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9"/>
        <w:gridCol w:w="4929"/>
      </w:tblGrid>
      <w:tr w:rsidR="00315426" w:rsidTr="00315426">
        <w:trPr>
          <w:trHeight w:val="3533"/>
        </w:trPr>
        <w:tc>
          <w:tcPr>
            <w:tcW w:w="4929" w:type="dxa"/>
          </w:tcPr>
          <w:p w:rsidR="00315426" w:rsidRDefault="00315426" w:rsidP="00315426">
            <w:pPr>
              <w:pStyle w:val="a3"/>
            </w:pPr>
            <w:bookmarkStart w:id="0" w:name="_Hlk193359180"/>
          </w:p>
        </w:tc>
        <w:tc>
          <w:tcPr>
            <w:tcW w:w="4929" w:type="dxa"/>
          </w:tcPr>
          <w:p w:rsidR="00315426" w:rsidRDefault="00315426" w:rsidP="00315426">
            <w:pPr>
              <w:pStyle w:val="a3"/>
              <w:jc w:val="center"/>
            </w:pPr>
            <w:r>
              <w:t xml:space="preserve">ПРИЛОЖЕНИЕ </w:t>
            </w:r>
          </w:p>
          <w:p w:rsidR="00315426" w:rsidRDefault="00315426" w:rsidP="00315426">
            <w:pPr>
              <w:pStyle w:val="a3"/>
              <w:jc w:val="center"/>
            </w:pPr>
          </w:p>
          <w:p w:rsidR="00315426" w:rsidRDefault="00315426" w:rsidP="00315426">
            <w:pPr>
              <w:pStyle w:val="a3"/>
              <w:jc w:val="center"/>
            </w:pPr>
            <w:r>
              <w:t xml:space="preserve">УТВЕРЖДЕН </w:t>
            </w:r>
          </w:p>
          <w:p w:rsidR="00315426" w:rsidRDefault="00315426" w:rsidP="00315426">
            <w:pPr>
              <w:pStyle w:val="a3"/>
              <w:jc w:val="center"/>
            </w:pPr>
          </w:p>
          <w:p w:rsidR="00315426" w:rsidRDefault="00315426" w:rsidP="00315426">
            <w:pPr>
              <w:pStyle w:val="a3"/>
              <w:jc w:val="center"/>
            </w:pPr>
            <w:r>
              <w:t>постановлением администрации</w:t>
            </w:r>
          </w:p>
          <w:p w:rsidR="00315426" w:rsidRDefault="00315426" w:rsidP="00315426">
            <w:pPr>
              <w:pStyle w:val="a3"/>
              <w:jc w:val="center"/>
            </w:pPr>
            <w:r>
              <w:t xml:space="preserve">Стародеревянковского </w:t>
            </w:r>
          </w:p>
          <w:p w:rsidR="00315426" w:rsidRDefault="00315426" w:rsidP="00315426">
            <w:pPr>
              <w:pStyle w:val="a3"/>
              <w:jc w:val="center"/>
            </w:pPr>
            <w:r>
              <w:t>сельского поселения</w:t>
            </w:r>
          </w:p>
          <w:p w:rsidR="00315426" w:rsidRDefault="00315426" w:rsidP="00315426">
            <w:pPr>
              <w:pStyle w:val="a3"/>
              <w:jc w:val="center"/>
            </w:pPr>
            <w:r>
              <w:t xml:space="preserve">Каневского района </w:t>
            </w:r>
          </w:p>
          <w:p w:rsidR="00315426" w:rsidRDefault="005A3086" w:rsidP="00291407">
            <w:pPr>
              <w:pStyle w:val="a3"/>
              <w:jc w:val="center"/>
            </w:pPr>
            <w:r>
              <w:t xml:space="preserve">от </w:t>
            </w:r>
            <w:r w:rsidR="00291407">
              <w:t xml:space="preserve">                </w:t>
            </w:r>
            <w:r w:rsidR="00315426">
              <w:t xml:space="preserve"> № </w:t>
            </w:r>
          </w:p>
        </w:tc>
      </w:tr>
    </w:tbl>
    <w:p w:rsidR="00F17D85" w:rsidRPr="008F57C0" w:rsidRDefault="00567EE6" w:rsidP="00315426">
      <w:pPr>
        <w:jc w:val="center"/>
        <w:rPr>
          <w:sz w:val="28"/>
        </w:rPr>
      </w:pPr>
      <w:r w:rsidRPr="008F57C0">
        <w:rPr>
          <w:spacing w:val="-2"/>
          <w:sz w:val="28"/>
        </w:rPr>
        <w:t>ПОРЯДОК</w:t>
      </w:r>
    </w:p>
    <w:p w:rsidR="00F17D85" w:rsidRPr="008F57C0" w:rsidRDefault="00567EE6" w:rsidP="00315426">
      <w:pPr>
        <w:jc w:val="center"/>
        <w:rPr>
          <w:sz w:val="28"/>
        </w:rPr>
      </w:pPr>
      <w:r w:rsidRPr="008F57C0">
        <w:rPr>
          <w:sz w:val="28"/>
        </w:rPr>
        <w:t>определения</w:t>
      </w:r>
      <w:r w:rsidRPr="008F57C0">
        <w:rPr>
          <w:spacing w:val="-7"/>
          <w:sz w:val="28"/>
        </w:rPr>
        <w:t xml:space="preserve"> </w:t>
      </w:r>
      <w:r w:rsidRPr="008F57C0">
        <w:rPr>
          <w:sz w:val="28"/>
        </w:rPr>
        <w:t>и</w:t>
      </w:r>
      <w:r w:rsidRPr="008F57C0">
        <w:rPr>
          <w:spacing w:val="-7"/>
          <w:sz w:val="28"/>
        </w:rPr>
        <w:t xml:space="preserve"> </w:t>
      </w:r>
      <w:r w:rsidRPr="008F57C0">
        <w:rPr>
          <w:sz w:val="28"/>
        </w:rPr>
        <w:t>применения</w:t>
      </w:r>
      <w:r w:rsidRPr="008F57C0">
        <w:rPr>
          <w:spacing w:val="-7"/>
          <w:sz w:val="28"/>
        </w:rPr>
        <w:t xml:space="preserve"> </w:t>
      </w:r>
      <w:r w:rsidRPr="008F57C0">
        <w:rPr>
          <w:sz w:val="28"/>
        </w:rPr>
        <w:t>значений</w:t>
      </w:r>
      <w:r w:rsidRPr="008F57C0">
        <w:rPr>
          <w:spacing w:val="-7"/>
          <w:sz w:val="28"/>
        </w:rPr>
        <w:t xml:space="preserve"> </w:t>
      </w:r>
      <w:r w:rsidRPr="008F57C0">
        <w:rPr>
          <w:sz w:val="28"/>
        </w:rPr>
        <w:t>допустимых</w:t>
      </w:r>
      <w:r w:rsidRPr="008F57C0">
        <w:rPr>
          <w:spacing w:val="-7"/>
          <w:sz w:val="28"/>
        </w:rPr>
        <w:t xml:space="preserve"> </w:t>
      </w:r>
      <w:r w:rsidRPr="008F57C0">
        <w:rPr>
          <w:sz w:val="28"/>
        </w:rPr>
        <w:t>(возможных)</w:t>
      </w:r>
      <w:r w:rsidRPr="008F57C0">
        <w:rPr>
          <w:spacing w:val="-7"/>
          <w:sz w:val="28"/>
        </w:rPr>
        <w:t xml:space="preserve"> </w:t>
      </w:r>
      <w:r w:rsidRPr="008F57C0">
        <w:rPr>
          <w:sz w:val="28"/>
        </w:rPr>
        <w:t xml:space="preserve">отклонений от установленных значений показателей качества и (или) объема оказания муниципальных услуг (выполнения работ) муниципальных учреждений администрации </w:t>
      </w:r>
      <w:r w:rsidR="006951FC" w:rsidRPr="008F57C0">
        <w:rPr>
          <w:sz w:val="28"/>
        </w:rPr>
        <w:t>Стародеревянковского</w:t>
      </w:r>
      <w:r w:rsidRPr="008F57C0">
        <w:rPr>
          <w:sz w:val="28"/>
        </w:rPr>
        <w:t xml:space="preserve"> сельского поселения</w:t>
      </w:r>
    </w:p>
    <w:p w:rsidR="00F17D85" w:rsidRPr="008F57C0" w:rsidRDefault="006951FC" w:rsidP="00315426">
      <w:pPr>
        <w:jc w:val="center"/>
        <w:rPr>
          <w:sz w:val="28"/>
        </w:rPr>
      </w:pPr>
      <w:r w:rsidRPr="008F57C0">
        <w:rPr>
          <w:sz w:val="28"/>
        </w:rPr>
        <w:t>Каневского</w:t>
      </w:r>
      <w:r w:rsidR="00567EE6" w:rsidRPr="008F57C0">
        <w:rPr>
          <w:spacing w:val="-8"/>
          <w:sz w:val="28"/>
        </w:rPr>
        <w:t xml:space="preserve"> </w:t>
      </w:r>
      <w:r w:rsidR="00567EE6" w:rsidRPr="008F57C0">
        <w:rPr>
          <w:spacing w:val="-2"/>
          <w:sz w:val="28"/>
        </w:rPr>
        <w:t>района</w:t>
      </w:r>
    </w:p>
    <w:p w:rsidR="00F17D85" w:rsidRPr="008F57C0" w:rsidRDefault="00F17D85" w:rsidP="00315426">
      <w:pPr>
        <w:pStyle w:val="a3"/>
      </w:pPr>
    </w:p>
    <w:p w:rsidR="00F17D85" w:rsidRPr="008F57C0" w:rsidRDefault="00F17D85" w:rsidP="00315426">
      <w:pPr>
        <w:pStyle w:val="a3"/>
      </w:pPr>
    </w:p>
    <w:p w:rsidR="00F17D85" w:rsidRDefault="00567EE6" w:rsidP="00315426">
      <w:pPr>
        <w:pStyle w:val="a5"/>
        <w:numPr>
          <w:ilvl w:val="0"/>
          <w:numId w:val="1"/>
        </w:numPr>
        <w:tabs>
          <w:tab w:val="left" w:pos="1021"/>
        </w:tabs>
        <w:ind w:left="0" w:right="0" w:firstLine="1021"/>
        <w:jc w:val="both"/>
        <w:rPr>
          <w:sz w:val="28"/>
        </w:rPr>
      </w:pPr>
      <w:proofErr w:type="gramStart"/>
      <w:r>
        <w:rPr>
          <w:sz w:val="28"/>
        </w:rPr>
        <w:t xml:space="preserve">Настоящий порядок определения и применения значений допустимых (возможных) отклонений от установленных значений показателей качества и (или) объема оказания муниципальных услуг (выполнения работ) муниципальных учреждений администрации </w:t>
      </w:r>
      <w:r w:rsidR="006951FC">
        <w:rPr>
          <w:sz w:val="28"/>
        </w:rPr>
        <w:t>Стародеревянковского</w:t>
      </w:r>
      <w:r>
        <w:rPr>
          <w:sz w:val="28"/>
        </w:rPr>
        <w:t xml:space="preserve"> сельского поселения </w:t>
      </w:r>
      <w:r w:rsidR="006951FC">
        <w:rPr>
          <w:sz w:val="28"/>
        </w:rPr>
        <w:t>Каневского</w:t>
      </w:r>
      <w:r>
        <w:rPr>
          <w:sz w:val="28"/>
        </w:rPr>
        <w:t xml:space="preserve"> района разработан в соответствии с постановлением Правительства Российской Федерации от 26 июня 2015 года № 640 «О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</w:t>
      </w:r>
      <w:proofErr w:type="gramEnd"/>
      <w:r>
        <w:rPr>
          <w:sz w:val="28"/>
        </w:rPr>
        <w:t xml:space="preserve"> и финансового обеспечения выполнения государственного задания», в целях определения и применения значений допустимых (возможных) отклонений от установленных в муниципальном задании значений показателей качества и (или) объема оказания муниципальных услуг (выполнения работ).</w:t>
      </w:r>
    </w:p>
    <w:p w:rsidR="00F17D85" w:rsidRDefault="00567EE6" w:rsidP="00315426">
      <w:pPr>
        <w:pStyle w:val="a5"/>
        <w:numPr>
          <w:ilvl w:val="0"/>
          <w:numId w:val="1"/>
        </w:numPr>
        <w:tabs>
          <w:tab w:val="left" w:pos="1119"/>
        </w:tabs>
        <w:ind w:left="0" w:right="0" w:firstLine="1021"/>
        <w:jc w:val="both"/>
        <w:rPr>
          <w:sz w:val="28"/>
        </w:rPr>
      </w:pPr>
      <w:r>
        <w:rPr>
          <w:sz w:val="28"/>
        </w:rPr>
        <w:t xml:space="preserve">В муниципальном задании могут быть </w:t>
      </w:r>
      <w:proofErr w:type="gramStart"/>
      <w:r>
        <w:rPr>
          <w:sz w:val="28"/>
        </w:rPr>
        <w:t>установлены</w:t>
      </w:r>
      <w:proofErr w:type="gramEnd"/>
      <w:r>
        <w:rPr>
          <w:sz w:val="28"/>
        </w:rPr>
        <w:t xml:space="preserve"> допустимые </w:t>
      </w:r>
      <w:proofErr w:type="gramStart"/>
      <w:r>
        <w:rPr>
          <w:sz w:val="28"/>
        </w:rPr>
        <w:t xml:space="preserve">(возможные) отклонения в процентах (абсолютных величинах) от установленных значений показателей качества и (или) объема, в отношении отдельной муниципальной услуги (работы), оказываемой (выполняемой) муниципальным учреждением, подведомственным </w:t>
      </w:r>
      <w:r w:rsidR="006951FC">
        <w:rPr>
          <w:sz w:val="28"/>
        </w:rPr>
        <w:t>Стародеревянковскому</w:t>
      </w:r>
      <w:r>
        <w:rPr>
          <w:sz w:val="28"/>
        </w:rPr>
        <w:t xml:space="preserve"> сельскому поселению </w:t>
      </w:r>
      <w:r w:rsidR="006951FC">
        <w:rPr>
          <w:sz w:val="28"/>
        </w:rPr>
        <w:t>Каневского</w:t>
      </w:r>
      <w:r>
        <w:rPr>
          <w:sz w:val="28"/>
        </w:rPr>
        <w:t xml:space="preserve"> района, либо общее допустимое (возможное) отклонение - в отношении муниципального задания или его части.</w:t>
      </w:r>
      <w:proofErr w:type="gramEnd"/>
    </w:p>
    <w:p w:rsidR="00F17D85" w:rsidRPr="00315426" w:rsidRDefault="00567EE6" w:rsidP="00315426">
      <w:pPr>
        <w:pStyle w:val="a5"/>
        <w:numPr>
          <w:ilvl w:val="0"/>
          <w:numId w:val="1"/>
        </w:numPr>
        <w:tabs>
          <w:tab w:val="left" w:pos="1147"/>
        </w:tabs>
        <w:ind w:left="0" w:right="0" w:firstLine="1021"/>
        <w:jc w:val="both"/>
        <w:rPr>
          <w:sz w:val="28"/>
          <w:szCs w:val="28"/>
        </w:rPr>
      </w:pPr>
      <w:proofErr w:type="gramStart"/>
      <w:r w:rsidRPr="00315426">
        <w:rPr>
          <w:sz w:val="28"/>
          <w:szCs w:val="28"/>
        </w:rPr>
        <w:t>Определение значений допустимых (возможных) отклонений от установленных</w:t>
      </w:r>
      <w:r w:rsidR="00315426" w:rsidRPr="00315426">
        <w:rPr>
          <w:spacing w:val="37"/>
          <w:sz w:val="28"/>
          <w:szCs w:val="28"/>
        </w:rPr>
        <w:t xml:space="preserve"> </w:t>
      </w:r>
      <w:r w:rsidRPr="00315426">
        <w:rPr>
          <w:sz w:val="28"/>
          <w:szCs w:val="28"/>
        </w:rPr>
        <w:t>значений</w:t>
      </w:r>
      <w:r w:rsidRPr="00315426">
        <w:rPr>
          <w:spacing w:val="37"/>
          <w:sz w:val="28"/>
          <w:szCs w:val="28"/>
        </w:rPr>
        <w:t xml:space="preserve"> </w:t>
      </w:r>
      <w:r w:rsidRPr="00315426">
        <w:rPr>
          <w:sz w:val="28"/>
          <w:szCs w:val="28"/>
        </w:rPr>
        <w:t>показателей</w:t>
      </w:r>
      <w:r w:rsidRPr="00315426">
        <w:rPr>
          <w:spacing w:val="37"/>
          <w:sz w:val="28"/>
          <w:szCs w:val="28"/>
        </w:rPr>
        <w:t xml:space="preserve"> </w:t>
      </w:r>
      <w:r w:rsidRPr="00315426">
        <w:rPr>
          <w:sz w:val="28"/>
          <w:szCs w:val="28"/>
        </w:rPr>
        <w:t>качества</w:t>
      </w:r>
      <w:r w:rsidRPr="00315426">
        <w:rPr>
          <w:spacing w:val="38"/>
          <w:sz w:val="28"/>
          <w:szCs w:val="28"/>
        </w:rPr>
        <w:t xml:space="preserve"> </w:t>
      </w:r>
      <w:r w:rsidRPr="00315426">
        <w:rPr>
          <w:sz w:val="28"/>
          <w:szCs w:val="28"/>
        </w:rPr>
        <w:t>и</w:t>
      </w:r>
      <w:r w:rsidRPr="00315426">
        <w:rPr>
          <w:spacing w:val="37"/>
          <w:sz w:val="28"/>
          <w:szCs w:val="28"/>
        </w:rPr>
        <w:t xml:space="preserve"> </w:t>
      </w:r>
      <w:r w:rsidRPr="00315426">
        <w:rPr>
          <w:sz w:val="28"/>
          <w:szCs w:val="28"/>
        </w:rPr>
        <w:t>(или)</w:t>
      </w:r>
      <w:r w:rsidRPr="00315426">
        <w:rPr>
          <w:spacing w:val="38"/>
          <w:sz w:val="28"/>
          <w:szCs w:val="28"/>
        </w:rPr>
        <w:t xml:space="preserve"> </w:t>
      </w:r>
      <w:r w:rsidRPr="00315426">
        <w:rPr>
          <w:sz w:val="28"/>
          <w:szCs w:val="28"/>
        </w:rPr>
        <w:t>объема</w:t>
      </w:r>
      <w:r w:rsidRPr="00315426">
        <w:rPr>
          <w:spacing w:val="37"/>
          <w:sz w:val="28"/>
          <w:szCs w:val="28"/>
        </w:rPr>
        <w:t xml:space="preserve"> </w:t>
      </w:r>
      <w:r w:rsidRPr="00315426">
        <w:rPr>
          <w:sz w:val="28"/>
          <w:szCs w:val="28"/>
        </w:rPr>
        <w:t>оказания</w:t>
      </w:r>
      <w:r w:rsidR="00315426" w:rsidRPr="00315426">
        <w:rPr>
          <w:sz w:val="28"/>
          <w:szCs w:val="28"/>
        </w:rPr>
        <w:t xml:space="preserve"> </w:t>
      </w:r>
      <w:r w:rsidRPr="00315426">
        <w:rPr>
          <w:sz w:val="28"/>
          <w:szCs w:val="28"/>
        </w:rPr>
        <w:t>муниципальных услуг (выполнения работ), установленных в муниципальном задании (далее - значения допустимых отклонений) осуществляется</w:t>
      </w:r>
      <w:r w:rsidRPr="00315426">
        <w:rPr>
          <w:spacing w:val="40"/>
          <w:sz w:val="28"/>
          <w:szCs w:val="28"/>
        </w:rPr>
        <w:t xml:space="preserve"> </w:t>
      </w:r>
      <w:r w:rsidRPr="00315426">
        <w:rPr>
          <w:sz w:val="28"/>
          <w:szCs w:val="28"/>
        </w:rPr>
        <w:t xml:space="preserve">экспертным методом с учетом характеристик отраслевой специфики и динамики фактических значений показателей качества и (или) объема оказания муниципальных услуг (выполнения работ) муниципальных учреждений, </w:t>
      </w:r>
      <w:r w:rsidRPr="00315426">
        <w:rPr>
          <w:sz w:val="28"/>
          <w:szCs w:val="28"/>
        </w:rPr>
        <w:lastRenderedPageBreak/>
        <w:t xml:space="preserve">подведомственных </w:t>
      </w:r>
      <w:r w:rsidR="006951FC" w:rsidRPr="00315426">
        <w:rPr>
          <w:sz w:val="28"/>
          <w:szCs w:val="28"/>
        </w:rPr>
        <w:t>Стародеревянковскому</w:t>
      </w:r>
      <w:r w:rsidRPr="00315426">
        <w:rPr>
          <w:sz w:val="28"/>
          <w:szCs w:val="28"/>
        </w:rPr>
        <w:t xml:space="preserve"> сельскому поселению </w:t>
      </w:r>
      <w:r w:rsidR="006951FC" w:rsidRPr="00315426">
        <w:rPr>
          <w:sz w:val="28"/>
          <w:szCs w:val="28"/>
        </w:rPr>
        <w:t>Каневского</w:t>
      </w:r>
      <w:r w:rsidRPr="00315426">
        <w:rPr>
          <w:sz w:val="28"/>
          <w:szCs w:val="28"/>
        </w:rPr>
        <w:t xml:space="preserve"> района, за предшествующий трехлетний период</w:t>
      </w:r>
      <w:proofErr w:type="gramEnd"/>
      <w:r w:rsidRPr="00315426">
        <w:rPr>
          <w:sz w:val="28"/>
          <w:szCs w:val="28"/>
        </w:rPr>
        <w:t xml:space="preserve">. Значения допустимых отклонений в процентах могут быть представлены в диапазоне от 5% до </w:t>
      </w:r>
      <w:r w:rsidR="002B2697" w:rsidRPr="00315426">
        <w:rPr>
          <w:sz w:val="28"/>
          <w:szCs w:val="28"/>
        </w:rPr>
        <w:t>30</w:t>
      </w:r>
      <w:r w:rsidRPr="00315426">
        <w:rPr>
          <w:sz w:val="28"/>
          <w:szCs w:val="28"/>
        </w:rPr>
        <w:t>%.</w:t>
      </w:r>
    </w:p>
    <w:p w:rsidR="00F17D85" w:rsidRPr="0001366A" w:rsidRDefault="00567EE6" w:rsidP="00315426">
      <w:pPr>
        <w:pStyle w:val="a5"/>
        <w:numPr>
          <w:ilvl w:val="0"/>
          <w:numId w:val="1"/>
        </w:numPr>
        <w:tabs>
          <w:tab w:val="left" w:pos="1177"/>
        </w:tabs>
        <w:ind w:left="0" w:right="0" w:firstLine="1021"/>
        <w:jc w:val="both"/>
        <w:rPr>
          <w:sz w:val="28"/>
        </w:rPr>
      </w:pPr>
      <w:r w:rsidRPr="0001366A">
        <w:rPr>
          <w:sz w:val="28"/>
        </w:rPr>
        <w:t>Определение значений допустимых отклонений осуществляется администраци</w:t>
      </w:r>
      <w:r w:rsidR="002B2697" w:rsidRPr="0001366A">
        <w:rPr>
          <w:sz w:val="28"/>
        </w:rPr>
        <w:t>ей</w:t>
      </w:r>
      <w:r w:rsidRPr="0001366A">
        <w:rPr>
          <w:sz w:val="28"/>
        </w:rPr>
        <w:t xml:space="preserve"> </w:t>
      </w:r>
      <w:r w:rsidR="0001366A" w:rsidRPr="0001366A">
        <w:rPr>
          <w:sz w:val="28"/>
        </w:rPr>
        <w:t>Стародеревянковского</w:t>
      </w:r>
      <w:r w:rsidRPr="0001366A">
        <w:rPr>
          <w:spacing w:val="-4"/>
          <w:sz w:val="28"/>
        </w:rPr>
        <w:t xml:space="preserve"> </w:t>
      </w:r>
      <w:r w:rsidRPr="0001366A">
        <w:rPr>
          <w:sz w:val="28"/>
        </w:rPr>
        <w:t>сельского</w:t>
      </w:r>
      <w:r w:rsidRPr="0001366A">
        <w:rPr>
          <w:spacing w:val="-6"/>
          <w:sz w:val="28"/>
        </w:rPr>
        <w:t xml:space="preserve"> </w:t>
      </w:r>
      <w:r w:rsidRPr="0001366A">
        <w:rPr>
          <w:sz w:val="28"/>
        </w:rPr>
        <w:t>поселения</w:t>
      </w:r>
      <w:r w:rsidRPr="0001366A">
        <w:rPr>
          <w:spacing w:val="-5"/>
          <w:sz w:val="28"/>
        </w:rPr>
        <w:t xml:space="preserve"> </w:t>
      </w:r>
      <w:r w:rsidR="0001366A" w:rsidRPr="0001366A">
        <w:rPr>
          <w:sz w:val="28"/>
        </w:rPr>
        <w:t>Каневского</w:t>
      </w:r>
      <w:r w:rsidRPr="0001366A">
        <w:rPr>
          <w:spacing w:val="-6"/>
          <w:sz w:val="28"/>
        </w:rPr>
        <w:t xml:space="preserve"> </w:t>
      </w:r>
      <w:r w:rsidRPr="0001366A">
        <w:rPr>
          <w:sz w:val="28"/>
        </w:rPr>
        <w:t>района,</w:t>
      </w:r>
      <w:r w:rsidRPr="0001366A">
        <w:rPr>
          <w:spacing w:val="-4"/>
          <w:sz w:val="28"/>
        </w:rPr>
        <w:t xml:space="preserve"> </w:t>
      </w:r>
      <w:r w:rsidRPr="0001366A">
        <w:rPr>
          <w:sz w:val="28"/>
        </w:rPr>
        <w:t>при</w:t>
      </w:r>
      <w:r w:rsidRPr="0001366A">
        <w:rPr>
          <w:spacing w:val="-6"/>
          <w:sz w:val="28"/>
        </w:rPr>
        <w:t xml:space="preserve"> </w:t>
      </w:r>
      <w:r w:rsidRPr="0001366A">
        <w:rPr>
          <w:sz w:val="28"/>
        </w:rPr>
        <w:t>формировании муниципальных заданий на очередной финансовый год.</w:t>
      </w:r>
    </w:p>
    <w:p w:rsidR="00F17D85" w:rsidRDefault="00567EE6" w:rsidP="00315426">
      <w:pPr>
        <w:pStyle w:val="a5"/>
        <w:numPr>
          <w:ilvl w:val="0"/>
          <w:numId w:val="1"/>
        </w:numPr>
        <w:tabs>
          <w:tab w:val="left" w:pos="1133"/>
        </w:tabs>
        <w:ind w:left="0" w:right="0" w:firstLine="1021"/>
        <w:jc w:val="both"/>
        <w:rPr>
          <w:sz w:val="28"/>
        </w:rPr>
      </w:pPr>
      <w:r>
        <w:rPr>
          <w:sz w:val="28"/>
        </w:rPr>
        <w:t>Значения допустимых отклонений, устанавливаемые на текущий финансовый год, могут быть изменены только при формировании муниципального задания на очередной финансовый год.</w:t>
      </w:r>
    </w:p>
    <w:p w:rsidR="00F17D85" w:rsidRDefault="00F17D85" w:rsidP="00315426">
      <w:pPr>
        <w:pStyle w:val="a3"/>
      </w:pPr>
    </w:p>
    <w:p w:rsidR="00F17D85" w:rsidRDefault="00F17D85" w:rsidP="00315426">
      <w:pPr>
        <w:pStyle w:val="a3"/>
      </w:pPr>
    </w:p>
    <w:p w:rsidR="00F17D85" w:rsidRDefault="00CC5664" w:rsidP="00315426">
      <w:pPr>
        <w:pStyle w:val="a3"/>
        <w:jc w:val="both"/>
      </w:pPr>
      <w:r>
        <w:rPr>
          <w:spacing w:val="-2"/>
        </w:rPr>
        <w:t xml:space="preserve">Социолог МКУ «ЦОО»                                                                    </w:t>
      </w:r>
      <w:bookmarkEnd w:id="0"/>
      <w:r>
        <w:rPr>
          <w:spacing w:val="-2"/>
        </w:rPr>
        <w:t xml:space="preserve">       </w:t>
      </w:r>
      <w:proofErr w:type="spellStart"/>
      <w:r>
        <w:rPr>
          <w:spacing w:val="-2"/>
        </w:rPr>
        <w:t>О.А.Шаина</w:t>
      </w:r>
      <w:proofErr w:type="spellEnd"/>
    </w:p>
    <w:sectPr w:rsidR="00F17D85" w:rsidSect="00315426">
      <w:pgSz w:w="11910" w:h="1680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F1C" w:rsidRDefault="002A2F1C" w:rsidP="00315426">
      <w:r>
        <w:separator/>
      </w:r>
    </w:p>
  </w:endnote>
  <w:endnote w:type="continuationSeparator" w:id="0">
    <w:p w:rsidR="002A2F1C" w:rsidRDefault="002A2F1C" w:rsidP="00315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F1C" w:rsidRDefault="002A2F1C" w:rsidP="00315426">
      <w:r>
        <w:separator/>
      </w:r>
    </w:p>
  </w:footnote>
  <w:footnote w:type="continuationSeparator" w:id="0">
    <w:p w:rsidR="002A2F1C" w:rsidRDefault="002A2F1C" w:rsidP="003154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B0483"/>
    <w:multiLevelType w:val="hybridMultilevel"/>
    <w:tmpl w:val="284A0FB0"/>
    <w:lvl w:ilvl="0" w:tplc="34D6820C">
      <w:start w:val="1"/>
      <w:numFmt w:val="decimal"/>
      <w:lvlText w:val="%1."/>
      <w:lvlJc w:val="left"/>
      <w:pPr>
        <w:ind w:left="4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106A8E">
      <w:numFmt w:val="bullet"/>
      <w:lvlText w:val="•"/>
      <w:lvlJc w:val="left"/>
      <w:pPr>
        <w:ind w:left="964" w:hanging="310"/>
      </w:pPr>
      <w:rPr>
        <w:rFonts w:hint="default"/>
        <w:lang w:val="ru-RU" w:eastAsia="en-US" w:bidi="ar-SA"/>
      </w:rPr>
    </w:lvl>
    <w:lvl w:ilvl="2" w:tplc="5798BF9A">
      <w:numFmt w:val="bullet"/>
      <w:lvlText w:val="•"/>
      <w:lvlJc w:val="left"/>
      <w:pPr>
        <w:ind w:left="1928" w:hanging="310"/>
      </w:pPr>
      <w:rPr>
        <w:rFonts w:hint="default"/>
        <w:lang w:val="ru-RU" w:eastAsia="en-US" w:bidi="ar-SA"/>
      </w:rPr>
    </w:lvl>
    <w:lvl w:ilvl="3" w:tplc="FFE21C76">
      <w:numFmt w:val="bullet"/>
      <w:lvlText w:val="•"/>
      <w:lvlJc w:val="left"/>
      <w:pPr>
        <w:ind w:left="2892" w:hanging="310"/>
      </w:pPr>
      <w:rPr>
        <w:rFonts w:hint="default"/>
        <w:lang w:val="ru-RU" w:eastAsia="en-US" w:bidi="ar-SA"/>
      </w:rPr>
    </w:lvl>
    <w:lvl w:ilvl="4" w:tplc="3F82BFC2">
      <w:numFmt w:val="bullet"/>
      <w:lvlText w:val="•"/>
      <w:lvlJc w:val="left"/>
      <w:pPr>
        <w:ind w:left="3856" w:hanging="310"/>
      </w:pPr>
      <w:rPr>
        <w:rFonts w:hint="default"/>
        <w:lang w:val="ru-RU" w:eastAsia="en-US" w:bidi="ar-SA"/>
      </w:rPr>
    </w:lvl>
    <w:lvl w:ilvl="5" w:tplc="15942EB4">
      <w:numFmt w:val="bullet"/>
      <w:lvlText w:val="•"/>
      <w:lvlJc w:val="left"/>
      <w:pPr>
        <w:ind w:left="4820" w:hanging="310"/>
      </w:pPr>
      <w:rPr>
        <w:rFonts w:hint="default"/>
        <w:lang w:val="ru-RU" w:eastAsia="en-US" w:bidi="ar-SA"/>
      </w:rPr>
    </w:lvl>
    <w:lvl w:ilvl="6" w:tplc="14D80FA2">
      <w:numFmt w:val="bullet"/>
      <w:lvlText w:val="•"/>
      <w:lvlJc w:val="left"/>
      <w:pPr>
        <w:ind w:left="5784" w:hanging="310"/>
      </w:pPr>
      <w:rPr>
        <w:rFonts w:hint="default"/>
        <w:lang w:val="ru-RU" w:eastAsia="en-US" w:bidi="ar-SA"/>
      </w:rPr>
    </w:lvl>
    <w:lvl w:ilvl="7" w:tplc="F8E4D6A6">
      <w:numFmt w:val="bullet"/>
      <w:lvlText w:val="•"/>
      <w:lvlJc w:val="left"/>
      <w:pPr>
        <w:ind w:left="6748" w:hanging="310"/>
      </w:pPr>
      <w:rPr>
        <w:rFonts w:hint="default"/>
        <w:lang w:val="ru-RU" w:eastAsia="en-US" w:bidi="ar-SA"/>
      </w:rPr>
    </w:lvl>
    <w:lvl w:ilvl="8" w:tplc="580AF970">
      <w:numFmt w:val="bullet"/>
      <w:lvlText w:val="•"/>
      <w:lvlJc w:val="left"/>
      <w:pPr>
        <w:ind w:left="7712" w:hanging="310"/>
      </w:pPr>
      <w:rPr>
        <w:rFonts w:hint="default"/>
        <w:lang w:val="ru-RU" w:eastAsia="en-US" w:bidi="ar-SA"/>
      </w:rPr>
    </w:lvl>
  </w:abstractNum>
  <w:abstractNum w:abstractNumId="1">
    <w:nsid w:val="64AA0743"/>
    <w:multiLevelType w:val="hybridMultilevel"/>
    <w:tmpl w:val="A9501492"/>
    <w:lvl w:ilvl="0" w:tplc="986A88FE">
      <w:start w:val="1"/>
      <w:numFmt w:val="decimal"/>
      <w:lvlText w:val="%1."/>
      <w:lvlJc w:val="left"/>
      <w:pPr>
        <w:ind w:left="4" w:hanging="7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5C02C6">
      <w:numFmt w:val="bullet"/>
      <w:lvlText w:val="•"/>
      <w:lvlJc w:val="left"/>
      <w:pPr>
        <w:ind w:left="964" w:hanging="710"/>
      </w:pPr>
      <w:rPr>
        <w:rFonts w:hint="default"/>
        <w:lang w:val="ru-RU" w:eastAsia="en-US" w:bidi="ar-SA"/>
      </w:rPr>
    </w:lvl>
    <w:lvl w:ilvl="2" w:tplc="E2567A0E">
      <w:numFmt w:val="bullet"/>
      <w:lvlText w:val="•"/>
      <w:lvlJc w:val="left"/>
      <w:pPr>
        <w:ind w:left="1928" w:hanging="710"/>
      </w:pPr>
      <w:rPr>
        <w:rFonts w:hint="default"/>
        <w:lang w:val="ru-RU" w:eastAsia="en-US" w:bidi="ar-SA"/>
      </w:rPr>
    </w:lvl>
    <w:lvl w:ilvl="3" w:tplc="FA948F22">
      <w:numFmt w:val="bullet"/>
      <w:lvlText w:val="•"/>
      <w:lvlJc w:val="left"/>
      <w:pPr>
        <w:ind w:left="2892" w:hanging="710"/>
      </w:pPr>
      <w:rPr>
        <w:rFonts w:hint="default"/>
        <w:lang w:val="ru-RU" w:eastAsia="en-US" w:bidi="ar-SA"/>
      </w:rPr>
    </w:lvl>
    <w:lvl w:ilvl="4" w:tplc="B5C6FB24">
      <w:numFmt w:val="bullet"/>
      <w:lvlText w:val="•"/>
      <w:lvlJc w:val="left"/>
      <w:pPr>
        <w:ind w:left="3856" w:hanging="710"/>
      </w:pPr>
      <w:rPr>
        <w:rFonts w:hint="default"/>
        <w:lang w:val="ru-RU" w:eastAsia="en-US" w:bidi="ar-SA"/>
      </w:rPr>
    </w:lvl>
    <w:lvl w:ilvl="5" w:tplc="533A51A8">
      <w:numFmt w:val="bullet"/>
      <w:lvlText w:val="•"/>
      <w:lvlJc w:val="left"/>
      <w:pPr>
        <w:ind w:left="4820" w:hanging="710"/>
      </w:pPr>
      <w:rPr>
        <w:rFonts w:hint="default"/>
        <w:lang w:val="ru-RU" w:eastAsia="en-US" w:bidi="ar-SA"/>
      </w:rPr>
    </w:lvl>
    <w:lvl w:ilvl="6" w:tplc="17E0509C">
      <w:numFmt w:val="bullet"/>
      <w:lvlText w:val="•"/>
      <w:lvlJc w:val="left"/>
      <w:pPr>
        <w:ind w:left="5784" w:hanging="710"/>
      </w:pPr>
      <w:rPr>
        <w:rFonts w:hint="default"/>
        <w:lang w:val="ru-RU" w:eastAsia="en-US" w:bidi="ar-SA"/>
      </w:rPr>
    </w:lvl>
    <w:lvl w:ilvl="7" w:tplc="FDD8D5EC">
      <w:numFmt w:val="bullet"/>
      <w:lvlText w:val="•"/>
      <w:lvlJc w:val="left"/>
      <w:pPr>
        <w:ind w:left="6748" w:hanging="710"/>
      </w:pPr>
      <w:rPr>
        <w:rFonts w:hint="default"/>
        <w:lang w:val="ru-RU" w:eastAsia="en-US" w:bidi="ar-SA"/>
      </w:rPr>
    </w:lvl>
    <w:lvl w:ilvl="8" w:tplc="6A664912">
      <w:numFmt w:val="bullet"/>
      <w:lvlText w:val="•"/>
      <w:lvlJc w:val="left"/>
      <w:pPr>
        <w:ind w:left="7712" w:hanging="71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17D85"/>
    <w:rsid w:val="0001366A"/>
    <w:rsid w:val="00071E56"/>
    <w:rsid w:val="000C62ED"/>
    <w:rsid w:val="00147D7A"/>
    <w:rsid w:val="00291407"/>
    <w:rsid w:val="002A2F1C"/>
    <w:rsid w:val="002B2697"/>
    <w:rsid w:val="002B408E"/>
    <w:rsid w:val="002E37DD"/>
    <w:rsid w:val="00315426"/>
    <w:rsid w:val="00417814"/>
    <w:rsid w:val="004A706C"/>
    <w:rsid w:val="004B6AE8"/>
    <w:rsid w:val="00532140"/>
    <w:rsid w:val="00567EE6"/>
    <w:rsid w:val="005A3086"/>
    <w:rsid w:val="005D3BBA"/>
    <w:rsid w:val="00606739"/>
    <w:rsid w:val="006951FC"/>
    <w:rsid w:val="007A472F"/>
    <w:rsid w:val="00834CCB"/>
    <w:rsid w:val="008F57C0"/>
    <w:rsid w:val="00B31BC8"/>
    <w:rsid w:val="00B5235D"/>
    <w:rsid w:val="00CB3CC3"/>
    <w:rsid w:val="00CC5664"/>
    <w:rsid w:val="00D74EC9"/>
    <w:rsid w:val="00ED0D93"/>
    <w:rsid w:val="00ED6B99"/>
    <w:rsid w:val="00F15E22"/>
    <w:rsid w:val="00F17D85"/>
    <w:rsid w:val="00F561FA"/>
    <w:rsid w:val="00F628E8"/>
    <w:rsid w:val="00FB2F55"/>
    <w:rsid w:val="00FF4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7D8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7D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17D85"/>
    <w:rPr>
      <w:sz w:val="28"/>
      <w:szCs w:val="28"/>
    </w:rPr>
  </w:style>
  <w:style w:type="paragraph" w:styleId="a4">
    <w:name w:val="Title"/>
    <w:basedOn w:val="a"/>
    <w:uiPriority w:val="1"/>
    <w:qFormat/>
    <w:rsid w:val="00F17D85"/>
    <w:pPr>
      <w:spacing w:before="325"/>
      <w:ind w:left="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F17D85"/>
    <w:pPr>
      <w:ind w:left="4" w:right="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17D85"/>
  </w:style>
  <w:style w:type="paragraph" w:styleId="a6">
    <w:name w:val="Balloon Text"/>
    <w:basedOn w:val="a"/>
    <w:link w:val="a7"/>
    <w:uiPriority w:val="99"/>
    <w:semiHidden/>
    <w:unhideWhenUsed/>
    <w:rsid w:val="00567E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7EE6"/>
    <w:rPr>
      <w:rFonts w:ascii="Tahoma" w:eastAsia="Times New Roman" w:hAnsi="Tahoma" w:cs="Tahoma"/>
      <w:sz w:val="16"/>
      <w:szCs w:val="16"/>
      <w:lang w:val="ru-RU"/>
    </w:rPr>
  </w:style>
  <w:style w:type="paragraph" w:customStyle="1" w:styleId="Heading">
    <w:name w:val="Heading"/>
    <w:basedOn w:val="a"/>
    <w:next w:val="a"/>
    <w:rsid w:val="00834CCB"/>
    <w:pPr>
      <w:keepNext/>
      <w:widowControl/>
      <w:suppressAutoHyphens/>
      <w:autoSpaceDE/>
      <w:spacing w:before="240" w:after="120"/>
      <w:textAlignment w:val="baseline"/>
    </w:pPr>
    <w:rPr>
      <w:rFonts w:ascii="Arial" w:eastAsia="Microsoft YaHei" w:hAnsi="Arial" w:cs="Mangal"/>
      <w:kern w:val="3"/>
      <w:sz w:val="28"/>
      <w:szCs w:val="28"/>
      <w:lang w:eastAsia="ar-SA"/>
    </w:rPr>
  </w:style>
  <w:style w:type="table" w:styleId="a8">
    <w:name w:val="Table Grid"/>
    <w:basedOn w:val="a1"/>
    <w:uiPriority w:val="59"/>
    <w:rsid w:val="00ED0D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3154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5426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31542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542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5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14</cp:revision>
  <cp:lastPrinted>2025-03-21T06:23:00Z</cp:lastPrinted>
  <dcterms:created xsi:type="dcterms:W3CDTF">2025-02-10T12:50:00Z</dcterms:created>
  <dcterms:modified xsi:type="dcterms:W3CDTF">2025-03-26T11:11:00Z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7.1</vt:lpwstr>
  </property>
  <property fmtid="{D5CDD505-2E9C-101B-9397-08002B2CF9AE}" pid="5" name="LastSaved">
    <vt:filetime>2021-10-08T00:00:00Z</vt:filetime>
  </property>
</Properties>
</file>